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2F68"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082F633B"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p>
    <w:p w14:paraId="1CFE75A0"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68F32E86"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544CBBBF"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1ECB6BE6"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DAVACILAR</w:t>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7CF72467"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303C790F"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VEKİLLERİ</w:t>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1AFCEED2"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7462B4DE"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DAVALI</w:t>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09C1ACE7"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6612BDF5"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KONU</w:t>
      </w:r>
      <w:r>
        <w:rPr>
          <w:rFonts w:ascii="Arial" w:hAnsi="Arial" w:cs="Arial"/>
          <w:b/>
          <w:bCs/>
          <w:color w:val="000000"/>
          <w:sz w:val="20"/>
          <w:szCs w:val="20"/>
        </w:rPr>
        <w:tab/>
        <w:t xml:space="preserve">: </w:t>
      </w:r>
      <w:r>
        <w:rPr>
          <w:rFonts w:ascii="Arial" w:hAnsi="Arial" w:cs="Arial"/>
          <w:color w:val="000000"/>
          <w:sz w:val="20"/>
          <w:szCs w:val="20"/>
        </w:rPr>
        <w:t>Arsa Payı ile Kat İrtifakının Devri Talebimiz Hk.</w:t>
      </w:r>
    </w:p>
    <w:p w14:paraId="780E4800"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56ED2CB2"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b/>
          <w:bCs/>
          <w:color w:val="000000"/>
          <w:sz w:val="20"/>
          <w:szCs w:val="20"/>
        </w:rPr>
        <w:tab/>
        <w:t xml:space="preserve">: </w:t>
      </w:r>
      <w:r>
        <w:rPr>
          <w:rFonts w:ascii="Arial" w:hAnsi="Arial" w:cs="Arial"/>
          <w:color w:val="000000"/>
          <w:sz w:val="20"/>
          <w:szCs w:val="20"/>
        </w:rPr>
        <w:t xml:space="preserve">Müvekkilim ile davalı  </w:t>
      </w:r>
      <w:r>
        <w:rPr>
          <w:rStyle w:val="Emphasis"/>
          <w:rFonts w:ascii="inherit" w:eastAsiaTheme="majorEastAsia" w:hAnsi="inherit" w:cs="Open Sans"/>
          <w:b/>
          <w:bCs/>
          <w:color w:val="676767"/>
          <w:sz w:val="21"/>
          <w:szCs w:val="21"/>
          <w:bdr w:val="none" w:sz="0" w:space="0" w:color="auto" w:frame="1"/>
          <w:shd w:val="clear" w:color="auto" w:fill="FFFFFF"/>
        </w:rPr>
        <w:t>[Adres bilgisini giriniz]</w:t>
      </w:r>
      <w:r>
        <w:rPr>
          <w:rFonts w:ascii="Arial" w:hAnsi="Arial" w:cs="Arial"/>
          <w:color w:val="000000"/>
          <w:sz w:val="20"/>
          <w:szCs w:val="20"/>
        </w:rPr>
        <w:t xml:space="preserve"> adresinde bulunan ve  </w:t>
      </w:r>
      <w:r>
        <w:rPr>
          <w:rStyle w:val="Emphasis"/>
          <w:rFonts w:ascii="inherit" w:eastAsiaTheme="majorEastAsia" w:hAnsi="inherit" w:cs="Open Sans"/>
          <w:b/>
          <w:bCs/>
          <w:color w:val="676767"/>
          <w:sz w:val="21"/>
          <w:szCs w:val="21"/>
          <w:bdr w:val="none" w:sz="0" w:space="0" w:color="auto" w:frame="1"/>
          <w:shd w:val="clear" w:color="auto" w:fill="FFFFFF"/>
        </w:rPr>
        <w:t xml:space="preserve">[İl bilgisini giriniz] </w:t>
      </w:r>
      <w:r>
        <w:rPr>
          <w:rFonts w:ascii="Arial" w:hAnsi="Arial" w:cs="Arial"/>
          <w:color w:val="000000"/>
          <w:sz w:val="20"/>
          <w:szCs w:val="20"/>
        </w:rPr>
        <w:t xml:space="preserve"> İli, </w:t>
      </w:r>
      <w:r>
        <w:rPr>
          <w:rStyle w:val="Emphasis"/>
          <w:rFonts w:ascii="inherit" w:eastAsiaTheme="majorEastAsia" w:hAnsi="inherit" w:cs="Open Sans"/>
          <w:b/>
          <w:bCs/>
          <w:color w:val="676767"/>
          <w:sz w:val="21"/>
          <w:szCs w:val="21"/>
          <w:bdr w:val="none" w:sz="0" w:space="0" w:color="auto" w:frame="1"/>
          <w:shd w:val="clear" w:color="auto" w:fill="FFFFFF"/>
        </w:rPr>
        <w:t>[İlçe bilgisini giriniz]</w:t>
      </w:r>
      <w:r>
        <w:rPr>
          <w:rFonts w:ascii="Arial" w:hAnsi="Arial" w:cs="Arial"/>
          <w:color w:val="000000"/>
          <w:sz w:val="20"/>
          <w:szCs w:val="20"/>
        </w:rPr>
        <w:t xml:space="preserve"> İlçesi, </w:t>
      </w:r>
      <w:r>
        <w:rPr>
          <w:rStyle w:val="Emphasis"/>
          <w:rFonts w:ascii="inherit" w:eastAsiaTheme="majorEastAsia" w:hAnsi="inherit" w:cs="Open Sans"/>
          <w:b/>
          <w:bCs/>
          <w:color w:val="676767"/>
          <w:sz w:val="21"/>
          <w:szCs w:val="21"/>
          <w:bdr w:val="none" w:sz="0" w:space="0" w:color="auto" w:frame="1"/>
          <w:shd w:val="clear" w:color="auto" w:fill="FFFFFF"/>
        </w:rPr>
        <w:t>[Mahalle bilgisini giriniz]</w:t>
      </w:r>
      <w:r>
        <w:rPr>
          <w:rFonts w:ascii="Arial" w:hAnsi="Arial" w:cs="Arial"/>
          <w:color w:val="000000"/>
          <w:sz w:val="20"/>
          <w:szCs w:val="20"/>
        </w:rPr>
        <w:t xml:space="preserve"> Mahallesi, </w:t>
      </w:r>
      <w:r>
        <w:rPr>
          <w:rStyle w:val="Emphasis"/>
          <w:rFonts w:ascii="inherit" w:eastAsiaTheme="majorEastAsia" w:hAnsi="inherit" w:cs="Open Sans"/>
          <w:b/>
          <w:bCs/>
          <w:color w:val="676767"/>
          <w:sz w:val="21"/>
          <w:szCs w:val="21"/>
          <w:bdr w:val="none" w:sz="0" w:space="0" w:color="auto" w:frame="1"/>
          <w:shd w:val="clear" w:color="auto" w:fill="FFFFFF"/>
        </w:rPr>
        <w:t>[Ada bilgisini giriniz]</w:t>
      </w:r>
      <w:r>
        <w:rPr>
          <w:rFonts w:ascii="Arial" w:hAnsi="Arial" w:cs="Arial"/>
          <w:color w:val="000000"/>
          <w:sz w:val="20"/>
          <w:szCs w:val="20"/>
        </w:rPr>
        <w:t xml:space="preserve">. Ada, </w:t>
      </w:r>
      <w:r>
        <w:rPr>
          <w:rStyle w:val="Emphasis"/>
          <w:rFonts w:ascii="inherit" w:eastAsiaTheme="majorEastAsia" w:hAnsi="inherit" w:cs="Open Sans"/>
          <w:b/>
          <w:bCs/>
          <w:color w:val="676767"/>
          <w:sz w:val="21"/>
          <w:szCs w:val="21"/>
          <w:bdr w:val="none" w:sz="0" w:space="0" w:color="auto" w:frame="1"/>
          <w:shd w:val="clear" w:color="auto" w:fill="FFFFFF"/>
        </w:rPr>
        <w:t>[Pafta bilgisini giriniz]</w:t>
      </w:r>
      <w:r>
        <w:rPr>
          <w:rFonts w:ascii="Arial" w:hAnsi="Arial" w:cs="Arial"/>
          <w:color w:val="000000"/>
          <w:sz w:val="20"/>
          <w:szCs w:val="20"/>
        </w:rPr>
        <w:t xml:space="preserve"> Pafta, </w:t>
      </w:r>
      <w:r>
        <w:rPr>
          <w:rStyle w:val="Emphasis"/>
          <w:rFonts w:ascii="inherit" w:eastAsiaTheme="majorEastAsia" w:hAnsi="inherit" w:cs="Open Sans"/>
          <w:b/>
          <w:bCs/>
          <w:color w:val="676767"/>
          <w:sz w:val="21"/>
          <w:szCs w:val="21"/>
          <w:bdr w:val="none" w:sz="0" w:space="0" w:color="auto" w:frame="1"/>
          <w:shd w:val="clear" w:color="auto" w:fill="FFFFFF"/>
        </w:rPr>
        <w:t xml:space="preserve">[Parsel bilgisini giriniz] </w:t>
      </w:r>
      <w:r>
        <w:rPr>
          <w:rFonts w:ascii="Arial" w:hAnsi="Arial" w:cs="Arial"/>
          <w:color w:val="000000"/>
          <w:sz w:val="20"/>
          <w:szCs w:val="20"/>
        </w:rPr>
        <w:t>parselde tapuya kayıtlı taşınmazın kat irtifakı sahibi ve paydaşıdırlar.</w:t>
      </w:r>
    </w:p>
    <w:p w14:paraId="63D89CE0"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552"/>
        <w:jc w:val="both"/>
        <w:rPr>
          <w:rFonts w:ascii="Arial" w:hAnsi="Arial" w:cs="Arial"/>
          <w:color w:val="000000"/>
          <w:sz w:val="20"/>
          <w:szCs w:val="20"/>
        </w:rPr>
      </w:pPr>
    </w:p>
    <w:p w14:paraId="08073304"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tarihli sözleşme gereğince davalı inşaatın başlayabilmesi için ödemesi gerek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color w:val="000000"/>
          <w:sz w:val="20"/>
          <w:szCs w:val="20"/>
        </w:rPr>
        <w:t xml:space="preserve">TL' yi  bu güne kadar ödememiş olup bu konuda </w:t>
      </w:r>
      <w:r>
        <w:rPr>
          <w:rStyle w:val="Emphasis"/>
          <w:rFonts w:ascii="inherit" w:eastAsiaTheme="majorEastAsia" w:hAnsi="inherit" w:cs="Open Sans"/>
          <w:b/>
          <w:bCs/>
          <w:color w:val="676767"/>
          <w:sz w:val="21"/>
          <w:szCs w:val="21"/>
          <w:bdr w:val="none" w:sz="0" w:space="0" w:color="auto" w:frame="1"/>
          <w:shd w:val="clear" w:color="auto" w:fill="FFFFFF"/>
        </w:rPr>
        <w:t>[Noter bilgisini giriniz]</w:t>
      </w:r>
      <w:r>
        <w:rPr>
          <w:rFonts w:ascii="Arial" w:hAnsi="Arial" w:cs="Arial"/>
          <w:color w:val="000000"/>
          <w:sz w:val="20"/>
          <w:szCs w:val="20"/>
        </w:rPr>
        <w:t xml:space="preserve"> Noterliğinin, </w:t>
      </w:r>
      <w:r>
        <w:rPr>
          <w:rStyle w:val="Emphasis"/>
          <w:rFonts w:ascii="inherit" w:eastAsiaTheme="majorEastAsia" w:hAnsi="inherit" w:cs="Open Sans"/>
          <w:b/>
          <w:bCs/>
          <w:color w:val="676767"/>
          <w:sz w:val="21"/>
          <w:szCs w:val="21"/>
          <w:bdr w:val="none" w:sz="0" w:space="0" w:color="auto" w:frame="1"/>
          <w:shd w:val="clear" w:color="auto" w:fill="FFFFFF"/>
        </w:rPr>
        <w:t xml:space="preserve"> [Tarih bilgisini giriniz]</w:t>
      </w:r>
      <w:r>
        <w:rPr>
          <w:rFonts w:ascii="Arial" w:hAnsi="Arial" w:cs="Arial"/>
          <w:color w:val="000000"/>
          <w:sz w:val="20"/>
          <w:szCs w:val="20"/>
        </w:rPr>
        <w:t xml:space="preserve"> tarih ve </w:t>
      </w:r>
      <w:r>
        <w:rPr>
          <w:rStyle w:val="Emphasis"/>
          <w:rFonts w:ascii="inherit" w:eastAsiaTheme="majorEastAsia" w:hAnsi="inherit" w:cs="Open Sans"/>
          <w:b/>
          <w:bCs/>
          <w:color w:val="676767"/>
          <w:sz w:val="21"/>
          <w:szCs w:val="21"/>
          <w:bdr w:val="none" w:sz="0" w:space="0" w:color="auto" w:frame="1"/>
          <w:shd w:val="clear" w:color="auto" w:fill="FFFFFF"/>
        </w:rPr>
        <w:t>[Yevmiye No giriniz]</w:t>
      </w:r>
      <w:r>
        <w:rPr>
          <w:rFonts w:ascii="Arial" w:hAnsi="Arial" w:cs="Arial"/>
          <w:color w:val="000000"/>
          <w:sz w:val="20"/>
          <w:szCs w:val="20"/>
        </w:rPr>
        <w:t>. yevmiye nolu ihtarnamesi de sonuç vermemiştir.</w:t>
      </w:r>
    </w:p>
    <w:p w14:paraId="173CDAAD"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p>
    <w:p w14:paraId="149DD77F"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Davalının bu tutumu müvekkilim ile birlikte diğer kat irtifakı sahiplerini zor durumda bırakmıştır. Davalının üzerine düşen edimi yerine getirmemesi sonucu inşaata başlanamamakta olup her geçen gün inşaat maliyetleri artmakta ve müvekkilimin zararına neden olmaktadır.</w:t>
      </w:r>
    </w:p>
    <w:p w14:paraId="0660E2E8"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p>
    <w:p w14:paraId="4DED817F"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Bu nedenle yükümlülüğünü yerine getirmeyen davalının arsa payı ile kat irtifakının müvekkillerime devri için bu davanın açılması zorunluluğu doğmuştur.</w:t>
      </w:r>
    </w:p>
    <w:p w14:paraId="2B8DCD37"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552"/>
        <w:jc w:val="both"/>
        <w:rPr>
          <w:rFonts w:ascii="Arial" w:hAnsi="Arial" w:cs="Arial"/>
          <w:color w:val="000000"/>
          <w:sz w:val="20"/>
          <w:szCs w:val="20"/>
        </w:rPr>
      </w:pPr>
    </w:p>
    <w:p w14:paraId="7A0675EB"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64E6A863"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H. NEDENLER</w:t>
      </w:r>
      <w:r>
        <w:rPr>
          <w:rFonts w:ascii="Arial" w:hAnsi="Arial" w:cs="Arial"/>
          <w:b/>
          <w:bCs/>
          <w:color w:val="000000"/>
          <w:sz w:val="20"/>
          <w:szCs w:val="20"/>
        </w:rPr>
        <w:tab/>
        <w:t xml:space="preserve">: </w:t>
      </w:r>
      <w:r>
        <w:rPr>
          <w:rFonts w:ascii="Arial" w:hAnsi="Arial" w:cs="Arial"/>
          <w:color w:val="000000"/>
          <w:sz w:val="20"/>
          <w:szCs w:val="20"/>
        </w:rPr>
        <w:t>Kat Mülkiyeti Kanunu Ve İlgili Mevzuat</w:t>
      </w:r>
    </w:p>
    <w:p w14:paraId="7FD6CD14"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6E8686C7"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DELİLLER</w:t>
      </w:r>
      <w:r>
        <w:rPr>
          <w:rFonts w:ascii="Arial" w:hAnsi="Arial" w:cs="Arial"/>
          <w:b/>
          <w:bCs/>
          <w:color w:val="000000"/>
          <w:sz w:val="20"/>
          <w:szCs w:val="20"/>
        </w:rPr>
        <w:tab/>
        <w:t xml:space="preserve">: </w:t>
      </w:r>
      <w:r>
        <w:rPr>
          <w:rFonts w:ascii="Arial" w:hAnsi="Arial" w:cs="Arial"/>
          <w:color w:val="000000"/>
          <w:sz w:val="20"/>
          <w:szCs w:val="20"/>
        </w:rPr>
        <w:t>Tapu kaydı, Sözleşme, İhtarname</w:t>
      </w:r>
    </w:p>
    <w:p w14:paraId="39ED6CB7"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64707C06"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b/>
          <w:bCs/>
          <w:color w:val="000000"/>
          <w:sz w:val="20"/>
          <w:szCs w:val="20"/>
        </w:rPr>
        <w:tab/>
        <w:t xml:space="preserve">: </w:t>
      </w:r>
      <w:r>
        <w:rPr>
          <w:rFonts w:ascii="Arial" w:hAnsi="Arial" w:cs="Arial"/>
          <w:color w:val="000000"/>
          <w:sz w:val="20"/>
          <w:szCs w:val="20"/>
        </w:rPr>
        <w:t>Arz edilen nedenlerle davalının arsa payı ile kat irtifakının değerinin kendisine ödenmek şartıyla müvekkillerim adına arsa payları oranında devrine, yargılama giderlerinin davalıya yükletilmesine, 1136 Sayılı Avukatlık Kanununun 4667 Sayılı Kanunla değişik 164/son fıkrası uyarınca karşı taraf vekâlet ücretinin Avukat olarak adımıza hükmedilmesine karar verilmesini saygılarımızla arz ve talep ederiz</w:t>
      </w:r>
    </w:p>
    <w:p w14:paraId="4A52E053" w14:textId="77777777" w:rsidR="00255E14" w:rsidRDefault="00255E14" w:rsidP="00255E14">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6874AA70" w14:textId="77777777" w:rsidR="00255E14" w:rsidRDefault="00255E14" w:rsidP="00255E1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5EBB862B" w14:textId="77777777" w:rsidR="00255E14" w:rsidRDefault="00255E14" w:rsidP="00255E1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4C882FA" w14:textId="49ECC53F" w:rsidR="00255E14" w:rsidRDefault="00255E14" w:rsidP="00255E1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left="2160"/>
        <w:jc w:val="center"/>
        <w:rPr>
          <w:rStyle w:val="Emphasis"/>
          <w:rFonts w:ascii="inherit" w:eastAsiaTheme="majorEastAsia" w:hAnsi="inherit" w:cs="Open Sans"/>
          <w:b/>
          <w:bCs/>
          <w:color w:val="676767"/>
          <w:sz w:val="21"/>
          <w:szCs w:val="21"/>
          <w:bdr w:val="none" w:sz="0" w:space="0" w:color="auto" w:frame="1"/>
          <w:shd w:val="clear" w:color="auto" w:fill="FFFFFF"/>
        </w:rPr>
      </w:pP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DAVACILAR VEKİLİ</w:t>
      </w:r>
      <w:r>
        <w:rPr>
          <w:rFonts w:ascii="Arial" w:hAnsi="Arial" w:cs="Arial"/>
          <w:b/>
          <w:bCs/>
          <w:color w:val="000000"/>
          <w:sz w:val="20"/>
          <w:szCs w:val="20"/>
        </w:rPr>
        <w:br/>
      </w:r>
      <w:r>
        <w:rPr>
          <w:rStyle w:val="Emphasis"/>
          <w:rFonts w:ascii="inherit" w:eastAsiaTheme="majorEastAsia" w:hAnsi="inherit" w:cs="Open Sans"/>
          <w:b/>
          <w:bCs/>
          <w:color w:val="676767"/>
          <w:sz w:val="21"/>
          <w:szCs w:val="21"/>
          <w:bdr w:val="none" w:sz="0" w:space="0" w:color="auto" w:frame="1"/>
          <w:shd w:val="clear" w:color="auto" w:fill="FFFFFF"/>
        </w:rPr>
        <w:t xml:space="preserve">                   </w:t>
      </w:r>
      <w:r>
        <w:rPr>
          <w:rStyle w:val="Emphasis"/>
          <w:rFonts w:ascii="inherit" w:eastAsiaTheme="majorEastAsia" w:hAnsi="inherit" w:cs="Open Sans"/>
          <w:b/>
          <w:bCs/>
          <w:color w:val="676767"/>
          <w:sz w:val="21"/>
          <w:szCs w:val="21"/>
          <w:bdr w:val="none" w:sz="0" w:space="0" w:color="auto" w:frame="1"/>
          <w:shd w:val="clear" w:color="auto" w:fill="FFFFFF"/>
        </w:rPr>
        <w:tab/>
      </w:r>
      <w:r>
        <w:rPr>
          <w:rStyle w:val="Emphasis"/>
          <w:rFonts w:ascii="inherit" w:eastAsiaTheme="majorEastAsia" w:hAnsi="inherit" w:cs="Open Sans"/>
          <w:b/>
          <w:bCs/>
          <w:color w:val="676767"/>
          <w:sz w:val="21"/>
          <w:szCs w:val="21"/>
          <w:bdr w:val="none" w:sz="0" w:space="0" w:color="auto" w:frame="1"/>
          <w:shd w:val="clear" w:color="auto" w:fill="FFFFFF"/>
        </w:rPr>
        <w:tab/>
      </w:r>
      <w:r>
        <w:rPr>
          <w:rStyle w:val="Emphasis"/>
          <w:rFonts w:ascii="inherit" w:eastAsiaTheme="majorEastAsia" w:hAnsi="inherit" w:cs="Open Sans"/>
          <w:b/>
          <w:bCs/>
          <w:color w:val="676767"/>
          <w:sz w:val="21"/>
          <w:szCs w:val="21"/>
          <w:bdr w:val="none" w:sz="0" w:space="0" w:color="auto" w:frame="1"/>
          <w:shd w:val="clear" w:color="auto" w:fill="FFFFFF"/>
        </w:rPr>
        <w:tab/>
      </w:r>
      <w:r>
        <w:rPr>
          <w:rStyle w:val="Emphasis"/>
          <w:rFonts w:ascii="inherit" w:eastAsiaTheme="majorEastAsia" w:hAnsi="inherit" w:cs="Open Sans"/>
          <w:b/>
          <w:bCs/>
          <w:color w:val="676767"/>
          <w:sz w:val="21"/>
          <w:szCs w:val="21"/>
          <w:bdr w:val="none" w:sz="0" w:space="0" w:color="auto" w:frame="1"/>
          <w:shd w:val="clear" w:color="auto" w:fill="FFFFFF"/>
        </w:rPr>
        <w:tab/>
        <w:t>[Vekil bilgisini giriniz]</w:t>
      </w:r>
    </w:p>
    <w:p w14:paraId="73D64FB3" w14:textId="77777777" w:rsidR="00255E14" w:rsidRPr="00255E14" w:rsidRDefault="00255E14" w:rsidP="00255E14">
      <w:pPr>
        <w:rPr>
          <w:rFonts w:ascii="inherit" w:eastAsiaTheme="majorEastAsia" w:hAnsi="inherit" w:cs="Open Sans"/>
          <w:sz w:val="21"/>
          <w:szCs w:val="21"/>
        </w:rPr>
      </w:pPr>
    </w:p>
    <w:p w14:paraId="7D20467E" w14:textId="77777777" w:rsidR="00255E14" w:rsidRPr="00255E14" w:rsidRDefault="00255E14" w:rsidP="00255E14">
      <w:pPr>
        <w:rPr>
          <w:rFonts w:ascii="inherit" w:eastAsiaTheme="majorEastAsia" w:hAnsi="inherit" w:cs="Open Sans"/>
          <w:sz w:val="21"/>
          <w:szCs w:val="21"/>
        </w:rPr>
      </w:pPr>
    </w:p>
    <w:p w14:paraId="7BE48A91" w14:textId="77777777" w:rsidR="00255E14" w:rsidRPr="00255E14" w:rsidRDefault="00255E14" w:rsidP="00255E14">
      <w:pPr>
        <w:rPr>
          <w:rFonts w:ascii="inherit" w:eastAsiaTheme="majorEastAsia" w:hAnsi="inherit" w:cs="Open Sans"/>
          <w:sz w:val="21"/>
          <w:szCs w:val="21"/>
        </w:rPr>
      </w:pPr>
    </w:p>
    <w:p w14:paraId="129B2E01" w14:textId="77777777" w:rsidR="00255E14" w:rsidRPr="00255E14" w:rsidRDefault="00255E14" w:rsidP="00255E14">
      <w:pPr>
        <w:rPr>
          <w:rFonts w:ascii="inherit" w:eastAsiaTheme="majorEastAsia" w:hAnsi="inherit" w:cs="Open Sans"/>
          <w:sz w:val="21"/>
          <w:szCs w:val="21"/>
        </w:rPr>
      </w:pPr>
    </w:p>
    <w:p w14:paraId="599DF174" w14:textId="77777777" w:rsidR="00255E14" w:rsidRDefault="00255E14" w:rsidP="00255E14">
      <w:pPr>
        <w:rPr>
          <w:rStyle w:val="Emphasis"/>
          <w:rFonts w:ascii="inherit" w:eastAsiaTheme="majorEastAsia" w:hAnsi="inherit" w:cs="Open Sans"/>
          <w:b/>
          <w:bCs/>
          <w:color w:val="676767"/>
          <w:sz w:val="21"/>
          <w:szCs w:val="21"/>
          <w:bdr w:val="none" w:sz="0" w:space="0" w:color="auto" w:frame="1"/>
          <w:shd w:val="clear" w:color="auto" w:fill="FFFFFF"/>
        </w:rPr>
      </w:pPr>
    </w:p>
    <w:p w14:paraId="38E1F6BA" w14:textId="77777777" w:rsidR="00255E14" w:rsidRDefault="00255E14" w:rsidP="00255E14">
      <w:pPr>
        <w:rPr>
          <w:rStyle w:val="Emphasis"/>
          <w:rFonts w:ascii="inherit" w:eastAsiaTheme="majorEastAsia" w:hAnsi="inherit" w:cs="Open Sans"/>
          <w:b/>
          <w:bCs/>
          <w:color w:val="676767"/>
          <w:sz w:val="21"/>
          <w:szCs w:val="21"/>
          <w:bdr w:val="none" w:sz="0" w:space="0" w:color="auto" w:frame="1"/>
          <w:shd w:val="clear" w:color="auto" w:fill="FFFFFF"/>
        </w:rPr>
      </w:pPr>
    </w:p>
    <w:p w14:paraId="3DA29C48" w14:textId="77777777" w:rsidR="00255E14" w:rsidRDefault="00255E14" w:rsidP="00255E14">
      <w:pPr>
        <w:spacing w:line="449" w:lineRule="exact"/>
        <w:ind w:left="333" w:firstLine="6392"/>
        <w:rPr>
          <w:rStyle w:val="Emphasis"/>
          <w:rFonts w:ascii="inherit" w:hAnsi="inherit" w:cs="Open Sans"/>
          <w:b/>
          <w:bCs/>
          <w:color w:val="676767"/>
          <w:szCs w:val="21"/>
          <w:bdr w:val="none" w:sz="0" w:space="0" w:color="auto" w:frame="1"/>
          <w:shd w:val="clear" w:color="auto" w:fill="FFFFFF"/>
        </w:rPr>
      </w:pPr>
      <w:r>
        <w:rPr>
          <w:rFonts w:ascii="inherit" w:eastAsiaTheme="majorEastAsia" w:hAnsi="inherit" w:cs="Open Sans"/>
          <w:sz w:val="21"/>
          <w:szCs w:val="21"/>
        </w:rPr>
        <w:tab/>
      </w:r>
    </w:p>
    <w:p w14:paraId="225258EA" w14:textId="0F32838E" w:rsidR="00255E14" w:rsidRDefault="00255E14" w:rsidP="00255E1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4C29CBEB" w14:textId="77777777" w:rsidR="00255E14" w:rsidRPr="000A0AA4" w:rsidRDefault="00255E14" w:rsidP="00255E1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255E14" w:rsidRPr="000A0AA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3"/>
    <w:rsid w:val="00255E14"/>
    <w:rsid w:val="00545BC5"/>
    <w:rsid w:val="00880383"/>
    <w:rsid w:val="008C091F"/>
    <w:rsid w:val="008D1D98"/>
    <w:rsid w:val="00B8163C"/>
    <w:rsid w:val="00BA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3B9A"/>
  <w15:chartTrackingRefBased/>
  <w15:docId w15:val="{BDDE0E00-3EF0-4687-B482-41B4BA48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14"/>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88038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8038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8038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8038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880383"/>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88038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880383"/>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880383"/>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880383"/>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383"/>
    <w:rPr>
      <w:rFonts w:eastAsiaTheme="majorEastAsia" w:cstheme="majorBidi"/>
      <w:color w:val="272727" w:themeColor="text1" w:themeTint="D8"/>
    </w:rPr>
  </w:style>
  <w:style w:type="paragraph" w:styleId="Title">
    <w:name w:val="Title"/>
    <w:basedOn w:val="Normal"/>
    <w:next w:val="Normal"/>
    <w:link w:val="TitleChar"/>
    <w:uiPriority w:val="10"/>
    <w:qFormat/>
    <w:rsid w:val="0088038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80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38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80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383"/>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880383"/>
    <w:rPr>
      <w:i/>
      <w:iCs/>
      <w:color w:val="404040" w:themeColor="text1" w:themeTint="BF"/>
    </w:rPr>
  </w:style>
  <w:style w:type="paragraph" w:styleId="ListParagraph">
    <w:name w:val="List Paragraph"/>
    <w:basedOn w:val="Normal"/>
    <w:uiPriority w:val="34"/>
    <w:qFormat/>
    <w:rsid w:val="00880383"/>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880383"/>
    <w:rPr>
      <w:i/>
      <w:iCs/>
      <w:color w:val="0F4761" w:themeColor="accent1" w:themeShade="BF"/>
    </w:rPr>
  </w:style>
  <w:style w:type="paragraph" w:styleId="IntenseQuote">
    <w:name w:val="Intense Quote"/>
    <w:basedOn w:val="Normal"/>
    <w:next w:val="Normal"/>
    <w:link w:val="IntenseQuoteChar"/>
    <w:uiPriority w:val="30"/>
    <w:qFormat/>
    <w:rsid w:val="0088038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880383"/>
    <w:rPr>
      <w:i/>
      <w:iCs/>
      <w:color w:val="0F4761" w:themeColor="accent1" w:themeShade="BF"/>
    </w:rPr>
  </w:style>
  <w:style w:type="character" w:styleId="IntenseReference">
    <w:name w:val="Intense Reference"/>
    <w:basedOn w:val="DefaultParagraphFont"/>
    <w:uiPriority w:val="32"/>
    <w:qFormat/>
    <w:rsid w:val="00880383"/>
    <w:rPr>
      <w:b/>
      <w:bCs/>
      <w:smallCaps/>
      <w:color w:val="0F4761" w:themeColor="accent1" w:themeShade="BF"/>
      <w:spacing w:val="5"/>
    </w:rPr>
  </w:style>
  <w:style w:type="character" w:styleId="Emphasis">
    <w:name w:val="Emphasis"/>
    <w:basedOn w:val="DefaultParagraphFont"/>
    <w:uiPriority w:val="20"/>
    <w:qFormat/>
    <w:rsid w:val="00255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38556">
      <w:bodyDiv w:val="1"/>
      <w:marLeft w:val="0"/>
      <w:marRight w:val="0"/>
      <w:marTop w:val="0"/>
      <w:marBottom w:val="0"/>
      <w:divBdr>
        <w:top w:val="none" w:sz="0" w:space="0" w:color="auto"/>
        <w:left w:val="none" w:sz="0" w:space="0" w:color="auto"/>
        <w:bottom w:val="none" w:sz="0" w:space="0" w:color="auto"/>
        <w:right w:val="none" w:sz="0" w:space="0" w:color="auto"/>
      </w:divBdr>
    </w:div>
    <w:div w:id="797188119">
      <w:bodyDiv w:val="1"/>
      <w:marLeft w:val="0"/>
      <w:marRight w:val="0"/>
      <w:marTop w:val="0"/>
      <w:marBottom w:val="0"/>
      <w:divBdr>
        <w:top w:val="none" w:sz="0" w:space="0" w:color="auto"/>
        <w:left w:val="none" w:sz="0" w:space="0" w:color="auto"/>
        <w:bottom w:val="none" w:sz="0" w:space="0" w:color="auto"/>
        <w:right w:val="none" w:sz="0" w:space="0" w:color="auto"/>
      </w:divBdr>
    </w:div>
    <w:div w:id="12817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2025-06-26T20:55:00Z</dcterms:created>
  <dcterms:modified xsi:type="dcterms:W3CDTF">2025-06-30T00:43:00Z</dcterms:modified>
</cp:coreProperties>
</file>