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BC21" w14:textId="67954888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[Mahkeme Bilgisi giriniz] </w:t>
      </w:r>
      <w:r>
        <w:rPr>
          <w:rFonts w:ascii="Arial" w:hAnsi="Arial" w:cs="Arial"/>
          <w:b/>
          <w:bCs/>
          <w:color w:val="000000"/>
          <w:sz w:val="20"/>
          <w:szCs w:val="20"/>
        </w:rPr>
        <w:t>SAYIN HAKİMLİĞİNE</w:t>
      </w:r>
    </w:p>
    <w:p w14:paraId="7CCE2649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9FB8BB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7E9B4E" w14:textId="21228364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Pr="001E2768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5918A9BF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24756A" w14:textId="5B4319E0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VEKİLLERİ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Pr="001E2768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1B1C0F90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B95120" w14:textId="5A6A8F7C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Pr="001E2768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6D6A2EDC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94A00A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DAVANIN KONUSU</w:t>
      </w:r>
      <w:r>
        <w:rPr>
          <w:rFonts w:ascii="Arial" w:hAnsi="Arial" w:cs="Arial"/>
          <w:color w:val="000000"/>
          <w:sz w:val="20"/>
          <w:szCs w:val="20"/>
        </w:rPr>
        <w:tab/>
        <w:t>: Kira Bedelinin Değişen Ekonomik Koşullara Uyarlanması</w:t>
      </w:r>
    </w:p>
    <w:p w14:paraId="69CC6BAF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24C006C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DAVANIN DEĞERİ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B92600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F37DA8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Müvekkilim maliki bulunduğu ....... adresindeki ... m2 alanlı zemin katı davalıya market olarak kullanılmak üzere ....... başlangıç tarihli yazılı kira  sözleşmesiyle 5 yıllığına aylık ....... bedelle kiraya vermiştir.</w:t>
      </w:r>
    </w:p>
    <w:p w14:paraId="45285D96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9B2F3D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Kira sözleşmesinde yıllık artış % 25 olarak belirlenmişse de zaman içerisinde meydana gelen  ekonomik  değişimler, yüksek enflasyon, hayat şartlarının ağırlaşması sonucunda  yapılan kira arttırımları son derece düşük kalmıştır.</w:t>
      </w:r>
    </w:p>
    <w:p w14:paraId="347018A5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4B6E317B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Dava konusu yer için  ödenmekte olan kira bedeli, mecurun bulunduğu çevredeki emsal kira  bedelleri, yüzölçümü ve özellikleri itibarıyla  fevkalade azdır.</w:t>
      </w:r>
    </w:p>
    <w:p w14:paraId="5D6D16B8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0D8548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 nedenlerle aylık ............-TL olan kira bedelinin yeni kira dönemi olan ../../.... tarihinden itibaren .........-TL ye uyarlanması için bu davanın açılması zorunluluğu doğmuştur.</w:t>
      </w:r>
    </w:p>
    <w:p w14:paraId="4ABEFF56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565A77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H. NEDENLER</w:t>
      </w:r>
      <w:r>
        <w:rPr>
          <w:rFonts w:ascii="Arial" w:hAnsi="Arial" w:cs="Arial"/>
          <w:color w:val="000000"/>
          <w:sz w:val="20"/>
          <w:szCs w:val="20"/>
        </w:rPr>
        <w:tab/>
        <w:t>: 6570 Sayılı yasa,BK,HUMK,sair ilgili mevzuat.</w:t>
      </w:r>
    </w:p>
    <w:p w14:paraId="37D94100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9F7890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ab/>
        <w:t>: Kira sözleşmesi, keşif, bilirkişi ve diğer deliller</w:t>
      </w:r>
    </w:p>
    <w:p w14:paraId="14E104CE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7821A2C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ab/>
        <w:t>: Yukarıda arz edilen  nedenlerle aylık ....... olan  kira bedelinin ../../.... tarihinden itibaren geçerli olmak üzere  aylık net ............-TL' sına uyarlanmasına, yargılama giderlerinin davalıya yükletilmesine, 1136 Sayılı Avukatlık Kanununun 4667 Sayılı Kanunla değişik 164/son fıkrası uyarınca karşı taraf vekalet ücretinin Avukat olarak adımıza hükmedilmesine karar verilmesini saygılarımızla arz ve talep ederiz. .......</w:t>
      </w:r>
    </w:p>
    <w:p w14:paraId="7532BA76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282EB7" w14:textId="77777777" w:rsidR="001E2768" w:rsidRDefault="001E2768" w:rsidP="001E2768">
      <w:pPr>
        <w:widowControl w:val="0"/>
        <w:tabs>
          <w:tab w:val="left" w:pos="22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410"/>
          <w:tab w:val="left" w:pos="14130"/>
        </w:tabs>
        <w:autoSpaceDE w:val="0"/>
        <w:autoSpaceDN w:val="0"/>
        <w:adjustRightInd w:val="0"/>
        <w:ind w:left="5664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E94E10C" w14:textId="280E90A3" w:rsidR="001E2768" w:rsidRDefault="001E2768" w:rsidP="001E2768">
      <w:pPr>
        <w:widowControl w:val="0"/>
        <w:tabs>
          <w:tab w:val="left" w:pos="22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410"/>
          <w:tab w:val="left" w:pos="14130"/>
        </w:tabs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708A5688" w14:textId="218906D7" w:rsidR="001E2768" w:rsidRDefault="001E2768" w:rsidP="001E2768">
      <w:pPr>
        <w:widowControl w:val="0"/>
        <w:tabs>
          <w:tab w:val="left" w:pos="22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410"/>
          <w:tab w:val="left" w:pos="14130"/>
        </w:tabs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626A30F" w14:textId="51CF86CB" w:rsidR="001E2768" w:rsidRDefault="001E2768" w:rsidP="001E2768">
      <w:pPr>
        <w:widowControl w:val="0"/>
        <w:tabs>
          <w:tab w:val="left" w:pos="22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  <w:tab w:val="left" w:pos="12060"/>
          <w:tab w:val="left" w:pos="12780"/>
          <w:tab w:val="left" w:pos="13410"/>
          <w:tab w:val="left" w:pos="14130"/>
        </w:tabs>
        <w:autoSpaceDE w:val="0"/>
        <w:autoSpaceDN w:val="0"/>
        <w:adjustRightInd w:val="0"/>
        <w:ind w:left="5664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34A2F79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552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0BF134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05310CDE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C7643C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</w:t>
      </w:r>
    </w:p>
    <w:p w14:paraId="0D5D257F" w14:textId="77777777" w:rsidR="001E2768" w:rsidRDefault="001E2768" w:rsidP="001E2768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14:paraId="4974287E" w14:textId="77777777" w:rsidR="001E2768" w:rsidRDefault="001E2768" w:rsidP="001E27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36C215" w14:textId="77777777" w:rsidR="001E2768" w:rsidRDefault="001E2768" w:rsidP="001E27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5624FD" w14:textId="77777777" w:rsidR="001E2768" w:rsidRDefault="001E2768" w:rsidP="001E27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E5DEE8" w14:textId="77777777" w:rsidR="001E2768" w:rsidRDefault="001E2768" w:rsidP="001E27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B1A0A8" w14:textId="77777777" w:rsidR="001E2768" w:rsidRDefault="001E2768" w:rsidP="001E2768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06D0E71" w14:textId="3EBA895F" w:rsidR="001E2768" w:rsidRDefault="001E2768" w:rsidP="001E276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0B8B5214" w14:textId="20D82306" w:rsidR="008D1D98" w:rsidRPr="001E2768" w:rsidRDefault="001E2768" w:rsidP="001E276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D1D98" w:rsidRPr="001E27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1"/>
    <w:rsid w:val="001E2768"/>
    <w:rsid w:val="00464F51"/>
    <w:rsid w:val="00545BC5"/>
    <w:rsid w:val="008D1D98"/>
    <w:rsid w:val="00B8163C"/>
    <w:rsid w:val="00BA42A2"/>
    <w:rsid w:val="00D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829D"/>
  <w15:chartTrackingRefBased/>
  <w15:docId w15:val="{02DB0EFE-B139-48D6-B46A-DC7B8441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68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0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0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0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0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0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0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0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0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0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0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0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0E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E2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2025-06-26T21:01:00Z</dcterms:created>
  <dcterms:modified xsi:type="dcterms:W3CDTF">2025-06-30T00:47:00Z</dcterms:modified>
</cp:coreProperties>
</file>